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8E4D" w14:textId="0F95E63F" w:rsidR="009A09AD" w:rsidRDefault="009A09AD" w:rsidP="009A09AD">
      <w:pPr>
        <w:pStyle w:val="Heading1"/>
        <w:spacing w:before="60" w:line="274" w:lineRule="exact"/>
        <w:ind w:left="1701"/>
      </w:pPr>
      <w:r>
        <w:t xml:space="preserve">Responsibilities of ASECS </w:t>
      </w:r>
      <w:r w:rsidR="00E52344">
        <w:t xml:space="preserve">Elected and Appointed </w:t>
      </w:r>
      <w:r>
        <w:t>Board Members</w:t>
      </w:r>
    </w:p>
    <w:p w14:paraId="6100DB64" w14:textId="2D84CE34" w:rsidR="009A09AD" w:rsidRDefault="009A09AD" w:rsidP="009A09AD">
      <w:pPr>
        <w:spacing w:line="274" w:lineRule="exact"/>
        <w:ind w:left="1703" w:right="1703"/>
        <w:jc w:val="center"/>
      </w:pPr>
      <w:r>
        <w:rPr>
          <w:i/>
        </w:rPr>
        <w:t xml:space="preserve">In addition to those outlined in the Constitution </w:t>
      </w:r>
      <w:r>
        <w:t>(Articles V-VI)</w:t>
      </w:r>
      <w:r w:rsidR="00823E17">
        <w:t xml:space="preserve">, </w:t>
      </w:r>
      <w:r w:rsidR="00823E17" w:rsidRPr="00362B6F">
        <w:t xml:space="preserve">updated </w:t>
      </w:r>
      <w:r w:rsidR="00EE2BC9" w:rsidRPr="00362B6F">
        <w:t xml:space="preserve">June </w:t>
      </w:r>
      <w:r w:rsidR="00823E17" w:rsidRPr="00362B6F">
        <w:t>202</w:t>
      </w:r>
      <w:r w:rsidR="000D4631" w:rsidRPr="00362B6F">
        <w:t>4</w:t>
      </w:r>
    </w:p>
    <w:p w14:paraId="7003A186" w14:textId="77777777" w:rsidR="009A09AD" w:rsidRPr="00666049" w:rsidRDefault="009A09AD" w:rsidP="00C56BC1">
      <w:pPr>
        <w:jc w:val="center"/>
      </w:pPr>
    </w:p>
    <w:p w14:paraId="0E42BFCE" w14:textId="77777777" w:rsidR="00583C3B" w:rsidRDefault="00583C3B" w:rsidP="00583C3B">
      <w:pPr>
        <w:pStyle w:val="ListParagraph"/>
      </w:pPr>
    </w:p>
    <w:p w14:paraId="284A0925" w14:textId="2AA353A6" w:rsidR="00B8120A" w:rsidRPr="00823E17" w:rsidRDefault="00B8120A" w:rsidP="00583C3B">
      <w:pPr>
        <w:rPr>
          <w:color w:val="000000" w:themeColor="text1"/>
        </w:rPr>
      </w:pPr>
      <w:r>
        <w:t xml:space="preserve">Subject to change depending on board </w:t>
      </w:r>
      <w:r w:rsidR="00823E17">
        <w:t xml:space="preserve">and society </w:t>
      </w:r>
      <w:r>
        <w:t>needs</w:t>
      </w:r>
      <w:r w:rsidR="00823E17">
        <w:t>, and federal and state regulations</w:t>
      </w:r>
      <w:r>
        <w:t>.</w:t>
      </w:r>
      <w:r w:rsidR="00B55845">
        <w:t xml:space="preserve"> </w:t>
      </w:r>
    </w:p>
    <w:p w14:paraId="2DB85BC3" w14:textId="77777777" w:rsidR="00B8120A" w:rsidRDefault="00B8120A" w:rsidP="00583C3B"/>
    <w:p w14:paraId="2AAC4417" w14:textId="066D4057" w:rsidR="00583C3B" w:rsidRPr="00AE6741" w:rsidRDefault="00583C3B" w:rsidP="00583C3B">
      <w:pPr>
        <w:rPr>
          <w:b/>
          <w:bCs/>
          <w:u w:val="single"/>
        </w:rPr>
      </w:pPr>
      <w:r w:rsidRPr="00AE6741">
        <w:rPr>
          <w:b/>
          <w:bCs/>
          <w:u w:val="single"/>
        </w:rPr>
        <w:t>President</w:t>
      </w:r>
    </w:p>
    <w:p w14:paraId="2242ED96" w14:textId="0D721B85" w:rsidR="00D04FB6" w:rsidRDefault="005A22E8" w:rsidP="00D04FB6">
      <w:pPr>
        <w:pStyle w:val="ListParagraph"/>
        <w:numPr>
          <w:ilvl w:val="0"/>
          <w:numId w:val="5"/>
        </w:numPr>
      </w:pPr>
      <w:r>
        <w:t>Chair</w:t>
      </w:r>
      <w:r w:rsidR="00343486">
        <w:t>s</w:t>
      </w:r>
      <w:r w:rsidR="00583C3B">
        <w:t xml:space="preserve"> Executive Boar</w:t>
      </w:r>
      <w:r w:rsidR="00D04FB6">
        <w:t>d</w:t>
      </w:r>
    </w:p>
    <w:p w14:paraId="6594A7EA" w14:textId="6E0EC507" w:rsidR="00D04FB6" w:rsidRDefault="00D04FB6" w:rsidP="00D04FB6">
      <w:pPr>
        <w:pStyle w:val="ListParagraph"/>
        <w:numPr>
          <w:ilvl w:val="0"/>
          <w:numId w:val="5"/>
        </w:numPr>
      </w:pPr>
      <w:r>
        <w:t>Se</w:t>
      </w:r>
      <w:r w:rsidR="00276A10">
        <w:t>ts</w:t>
      </w:r>
      <w:r>
        <w:t xml:space="preserve"> ASECS projects and goals for year in consultation with the Executive Director and Executive Board; appoints working groups, task f</w:t>
      </w:r>
      <w:r w:rsidR="00276A10">
        <w:t>or</w:t>
      </w:r>
      <w:r>
        <w:t>ces, and/or ad hoc committees to carry out projects</w:t>
      </w:r>
      <w:r w:rsidR="00276A10">
        <w:t>; assigns/appoints Executive Board members to various committees/roles across Society</w:t>
      </w:r>
    </w:p>
    <w:p w14:paraId="7193F304" w14:textId="514B341C" w:rsidR="00583C3B" w:rsidRDefault="005A22E8" w:rsidP="00583C3B">
      <w:pPr>
        <w:pStyle w:val="ListParagraph"/>
        <w:numPr>
          <w:ilvl w:val="0"/>
          <w:numId w:val="5"/>
        </w:numPr>
      </w:pPr>
      <w:r>
        <w:t>Schedules, sets agendas</w:t>
      </w:r>
      <w:r w:rsidR="00035BA3">
        <w:t xml:space="preserve"> (</w:t>
      </w:r>
      <w:r>
        <w:t>in consultation with the Executive Director</w:t>
      </w:r>
      <w:r w:rsidR="00035BA3">
        <w:t>)</w:t>
      </w:r>
      <w:r>
        <w:t>, and p</w:t>
      </w:r>
      <w:r w:rsidR="00D8318B">
        <w:t>resides over</w:t>
      </w:r>
      <w:r>
        <w:t xml:space="preserve"> all Executive Board meetings, including the Annual</w:t>
      </w:r>
      <w:r w:rsidR="00D8318B">
        <w:t xml:space="preserve"> Executive Board Meeting</w:t>
      </w:r>
      <w:r>
        <w:t>, generally</w:t>
      </w:r>
      <w:r w:rsidR="00D8318B">
        <w:t xml:space="preserve"> held </w:t>
      </w:r>
      <w:r>
        <w:t xml:space="preserve">the </w:t>
      </w:r>
      <w:r w:rsidR="00C1799E">
        <w:t>Wednesday before</w:t>
      </w:r>
      <w:r>
        <w:t xml:space="preserve"> the</w:t>
      </w:r>
      <w:r w:rsidR="00C1799E">
        <w:t xml:space="preserve"> </w:t>
      </w:r>
      <w:r>
        <w:t xml:space="preserve">ASECS </w:t>
      </w:r>
      <w:r w:rsidR="00D6498C">
        <w:t>Annual Meeting</w:t>
      </w:r>
      <w:r w:rsidR="00D04FB6">
        <w:t xml:space="preserve"> in the spring</w:t>
      </w:r>
      <w:r>
        <w:t>.</w:t>
      </w:r>
      <w:r w:rsidR="00D8318B">
        <w:t xml:space="preserve"> </w:t>
      </w:r>
    </w:p>
    <w:p w14:paraId="35048C92" w14:textId="37652C66" w:rsidR="00583C3B" w:rsidRDefault="005A22E8" w:rsidP="00583C3B">
      <w:pPr>
        <w:pStyle w:val="ListParagraph"/>
        <w:numPr>
          <w:ilvl w:val="0"/>
          <w:numId w:val="5"/>
        </w:numPr>
      </w:pPr>
      <w:r>
        <w:t xml:space="preserve">Chairs, sets agendas </w:t>
      </w:r>
      <w:r w:rsidR="00035BA3">
        <w:t>(</w:t>
      </w:r>
      <w:r>
        <w:t>in consultation with the Executive Director</w:t>
      </w:r>
      <w:r w:rsidR="00035BA3">
        <w:t>)</w:t>
      </w:r>
      <w:r>
        <w:t>, and p</w:t>
      </w:r>
      <w:r w:rsidR="00D8318B">
        <w:t>resides over</w:t>
      </w:r>
      <w:r>
        <w:t xml:space="preserve"> all</w:t>
      </w:r>
      <w:r w:rsidR="00583C3B">
        <w:t xml:space="preserve"> Steering Committee</w:t>
      </w:r>
      <w:r>
        <w:t xml:space="preserve"> meetings, including </w:t>
      </w:r>
      <w:r w:rsidR="00D04FB6">
        <w:t>the annual Steering Committee meeting, usually held in</w:t>
      </w:r>
      <w:r w:rsidR="00B8120A">
        <w:t xml:space="preserve"> January</w:t>
      </w:r>
      <w:r w:rsidR="005F325E">
        <w:t>/</w:t>
      </w:r>
      <w:r w:rsidR="00B8120A">
        <w:t>February</w:t>
      </w:r>
    </w:p>
    <w:p w14:paraId="5324058A" w14:textId="70C4D5AA" w:rsidR="00035BA3" w:rsidRDefault="00035BA3" w:rsidP="00583C3B">
      <w:pPr>
        <w:pStyle w:val="ListParagraph"/>
        <w:numPr>
          <w:ilvl w:val="0"/>
          <w:numId w:val="5"/>
        </w:numPr>
      </w:pPr>
      <w:r>
        <w:t>Prepares agenda for, and presides over, annual ASECS Business Meeting conducted at Annual Meeting (in consultation with Executive Director)</w:t>
      </w:r>
    </w:p>
    <w:p w14:paraId="50B09BC7" w14:textId="08BF1B76" w:rsidR="005A22E8" w:rsidRDefault="005A22E8" w:rsidP="00583C3B">
      <w:pPr>
        <w:pStyle w:val="ListParagraph"/>
        <w:numPr>
          <w:ilvl w:val="0"/>
          <w:numId w:val="5"/>
        </w:numPr>
      </w:pPr>
      <w:r>
        <w:t>Meets regularly with the Executive Director to oversee</w:t>
      </w:r>
      <w:r w:rsidR="00CF4E66">
        <w:t>, plan for,</w:t>
      </w:r>
      <w:r>
        <w:t xml:space="preserve"> and discuss all aspects of ASECS operations</w:t>
      </w:r>
    </w:p>
    <w:p w14:paraId="4D5B9792" w14:textId="3C138401" w:rsidR="00D04FB6" w:rsidRDefault="0083577E" w:rsidP="00583C3B">
      <w:pPr>
        <w:pStyle w:val="ListParagraph"/>
        <w:numPr>
          <w:ilvl w:val="0"/>
          <w:numId w:val="5"/>
        </w:numPr>
      </w:pPr>
      <w:r>
        <w:t>Consults with, and s</w:t>
      </w:r>
      <w:r w:rsidR="00D04FB6">
        <w:t>ets expectations for</w:t>
      </w:r>
      <w:r>
        <w:t>,</w:t>
      </w:r>
      <w:r w:rsidR="00D04FB6">
        <w:t xml:space="preserve"> Executive Director in July and conducts Executive Director annual review the following June</w:t>
      </w:r>
    </w:p>
    <w:p w14:paraId="7B5C33E4" w14:textId="37BB28FE" w:rsidR="00276A10" w:rsidRDefault="00276A10" w:rsidP="00583C3B">
      <w:pPr>
        <w:pStyle w:val="ListParagraph"/>
        <w:numPr>
          <w:ilvl w:val="0"/>
          <w:numId w:val="5"/>
        </w:numPr>
      </w:pPr>
      <w:r>
        <w:t>Responds to email and queries from ASECS members</w:t>
      </w:r>
    </w:p>
    <w:p w14:paraId="2EC9F3CE" w14:textId="2B0E85C7" w:rsidR="00276A10" w:rsidRDefault="00276A10" w:rsidP="00583C3B">
      <w:pPr>
        <w:pStyle w:val="ListParagraph"/>
        <w:numPr>
          <w:ilvl w:val="0"/>
          <w:numId w:val="5"/>
        </w:numPr>
      </w:pPr>
      <w:r>
        <w:t>Consults with ASECS Treasurer as needed</w:t>
      </w:r>
    </w:p>
    <w:p w14:paraId="666F79FE" w14:textId="5EFC809A" w:rsidR="00583C3B" w:rsidRDefault="00D8318B" w:rsidP="00583C3B">
      <w:pPr>
        <w:pStyle w:val="ListParagraph"/>
        <w:numPr>
          <w:ilvl w:val="0"/>
          <w:numId w:val="5"/>
        </w:numPr>
      </w:pPr>
      <w:r>
        <w:t xml:space="preserve">Liaises with the </w:t>
      </w:r>
      <w:r w:rsidR="00583C3B">
        <w:t>Program Committee</w:t>
      </w:r>
      <w:r>
        <w:t xml:space="preserve"> via Executive Director</w:t>
      </w:r>
      <w:r w:rsidR="00583C3B">
        <w:t xml:space="preserve">, organizes </w:t>
      </w:r>
      <w:r w:rsidR="00B8120A">
        <w:t xml:space="preserve">and/or names </w:t>
      </w:r>
      <w:r w:rsidR="00583C3B">
        <w:t>Presidential Panels (</w:t>
      </w:r>
      <w:r w:rsidR="00C775D8">
        <w:t>1</w:t>
      </w:r>
      <w:r w:rsidR="00B8120A">
        <w:t>-5; these can be new or they can be to show support for existing sessions</w:t>
      </w:r>
      <w:r w:rsidR="00583C3B">
        <w:t>)</w:t>
      </w:r>
    </w:p>
    <w:p w14:paraId="3DDB667F" w14:textId="166C62AC" w:rsidR="00583C3B" w:rsidRDefault="00583C3B" w:rsidP="00583C3B">
      <w:pPr>
        <w:pStyle w:val="ListParagraph"/>
        <w:numPr>
          <w:ilvl w:val="0"/>
          <w:numId w:val="5"/>
        </w:numPr>
      </w:pPr>
      <w:r>
        <w:t>Delivers Presidential Address at Annual Meeting</w:t>
      </w:r>
    </w:p>
    <w:p w14:paraId="6CA1D45E" w14:textId="4F344278" w:rsidR="00D04FB6" w:rsidRDefault="00D04FB6" w:rsidP="00583C3B">
      <w:pPr>
        <w:pStyle w:val="ListParagraph"/>
        <w:numPr>
          <w:ilvl w:val="0"/>
          <w:numId w:val="5"/>
        </w:numPr>
      </w:pPr>
      <w:r>
        <w:t>Prepares and submits Presidential Address for publication in SECC</w:t>
      </w:r>
    </w:p>
    <w:p w14:paraId="57122737" w14:textId="1B597ECB" w:rsidR="00583C3B" w:rsidRDefault="00C87797" w:rsidP="00583C3B">
      <w:pPr>
        <w:pStyle w:val="ListParagraph"/>
        <w:numPr>
          <w:ilvl w:val="0"/>
          <w:numId w:val="5"/>
        </w:numPr>
      </w:pPr>
      <w:r>
        <w:t>Prepares Presidential</w:t>
      </w:r>
      <w:r w:rsidR="00D04FB6">
        <w:t xml:space="preserve"> </w:t>
      </w:r>
      <w:r>
        <w:t>c</w:t>
      </w:r>
      <w:r w:rsidR="00583C3B">
        <w:t>olumn</w:t>
      </w:r>
      <w:r w:rsidR="00D04FB6">
        <w:t>s</w:t>
      </w:r>
      <w:r w:rsidR="00583C3B">
        <w:t xml:space="preserve"> </w:t>
      </w:r>
      <w:r w:rsidR="00D04FB6">
        <w:t>for ASECS</w:t>
      </w:r>
      <w:r w:rsidR="00583C3B">
        <w:t xml:space="preserve"> News Circular (3x/year)</w:t>
      </w:r>
    </w:p>
    <w:p w14:paraId="3E051E57" w14:textId="4E810566" w:rsidR="00583C3B" w:rsidRDefault="00DF49D8" w:rsidP="00583C3B">
      <w:pPr>
        <w:pStyle w:val="ListParagraph"/>
        <w:numPr>
          <w:ilvl w:val="0"/>
          <w:numId w:val="5"/>
        </w:numPr>
      </w:pPr>
      <w:r>
        <w:t>Optional: Attends</w:t>
      </w:r>
      <w:r w:rsidR="00583C3B">
        <w:t xml:space="preserve"> ISECS (</w:t>
      </w:r>
      <w:r w:rsidR="006E05E0" w:rsidRPr="00823E17">
        <w:rPr>
          <w:color w:val="000000" w:themeColor="text1"/>
        </w:rPr>
        <w:t xml:space="preserve">international </w:t>
      </w:r>
      <w:r w:rsidR="00583C3B">
        <w:t>meeting usually in July</w:t>
      </w:r>
      <w:r w:rsidR="00823E17">
        <w:t xml:space="preserve"> or August</w:t>
      </w:r>
      <w:r w:rsidR="00583C3B">
        <w:t xml:space="preserve">) </w:t>
      </w:r>
      <w:r>
        <w:t>in person or virtually, depending on available funds</w:t>
      </w:r>
    </w:p>
    <w:p w14:paraId="7A7186D1" w14:textId="77777777" w:rsidR="00583C3B" w:rsidRDefault="00583C3B" w:rsidP="00583C3B">
      <w:pPr>
        <w:pStyle w:val="ListParagraph"/>
      </w:pPr>
    </w:p>
    <w:p w14:paraId="748EA350" w14:textId="77777777" w:rsidR="00343486" w:rsidRPr="00183229" w:rsidRDefault="00343486" w:rsidP="00583C3B">
      <w:pPr>
        <w:pStyle w:val="ListParagraph"/>
      </w:pPr>
    </w:p>
    <w:p w14:paraId="2DBCEC57" w14:textId="1882036C" w:rsidR="00583C3B" w:rsidRPr="00124FF4" w:rsidRDefault="00583C3B" w:rsidP="00583C3B">
      <w:pPr>
        <w:rPr>
          <w:b/>
          <w:bCs/>
          <w:u w:val="single"/>
        </w:rPr>
      </w:pPr>
      <w:r w:rsidRPr="00124FF4">
        <w:rPr>
          <w:b/>
          <w:bCs/>
          <w:u w:val="single"/>
        </w:rPr>
        <w:t>First Vice President</w:t>
      </w:r>
    </w:p>
    <w:p w14:paraId="4ECA0074" w14:textId="4855FC2E" w:rsidR="00583C3B" w:rsidRDefault="00343486" w:rsidP="00583C3B">
      <w:pPr>
        <w:pStyle w:val="ListParagraph"/>
        <w:numPr>
          <w:ilvl w:val="0"/>
          <w:numId w:val="2"/>
        </w:numPr>
      </w:pPr>
      <w:r>
        <w:t xml:space="preserve">Serves on </w:t>
      </w:r>
      <w:r w:rsidR="00583C3B">
        <w:t>Steering Committee</w:t>
      </w:r>
      <w:r w:rsidR="005F325E">
        <w:t xml:space="preserve"> (January/February meeting, and as needed)</w:t>
      </w:r>
    </w:p>
    <w:p w14:paraId="1678223C" w14:textId="1A71ECD8" w:rsidR="00583C3B" w:rsidRDefault="00343486" w:rsidP="00583C3B">
      <w:pPr>
        <w:pStyle w:val="ListParagraph"/>
        <w:numPr>
          <w:ilvl w:val="0"/>
          <w:numId w:val="2"/>
        </w:numPr>
      </w:pPr>
      <w:r>
        <w:t xml:space="preserve">Serves on </w:t>
      </w:r>
      <w:r w:rsidR="00583C3B">
        <w:t xml:space="preserve">Finance </w:t>
      </w:r>
      <w:r w:rsidR="00E52344">
        <w:t xml:space="preserve">and Audit </w:t>
      </w:r>
      <w:r w:rsidR="00583C3B">
        <w:t>Committee</w:t>
      </w:r>
      <w:r w:rsidR="00E52344">
        <w:t>s</w:t>
      </w:r>
      <w:r w:rsidR="00583C3B">
        <w:t xml:space="preserve"> </w:t>
      </w:r>
    </w:p>
    <w:p w14:paraId="1FDF9BE1" w14:textId="01F81C15" w:rsidR="00583C3B" w:rsidRDefault="00583C3B" w:rsidP="00583C3B">
      <w:pPr>
        <w:pStyle w:val="ListParagraph"/>
        <w:numPr>
          <w:ilvl w:val="0"/>
          <w:numId w:val="2"/>
        </w:numPr>
      </w:pPr>
      <w:r>
        <w:t>Attends leadership workshop at ACLS in NYC with Executive Director (September</w:t>
      </w:r>
      <w:r w:rsidR="006E05E0">
        <w:t>, usually first Monday after Labor Day</w:t>
      </w:r>
      <w:r>
        <w:t>)</w:t>
      </w:r>
    </w:p>
    <w:p w14:paraId="2CD8EA52" w14:textId="07F6628B" w:rsidR="00DF49D8" w:rsidRDefault="00DF49D8" w:rsidP="00583C3B">
      <w:pPr>
        <w:pStyle w:val="ListParagraph"/>
        <w:numPr>
          <w:ilvl w:val="0"/>
          <w:numId w:val="2"/>
        </w:numPr>
      </w:pPr>
      <w:r>
        <w:t>Works with President and 2</w:t>
      </w:r>
      <w:r w:rsidRPr="00DF49D8">
        <w:rPr>
          <w:vertAlign w:val="superscript"/>
        </w:rPr>
        <w:t>nd</w:t>
      </w:r>
      <w:r>
        <w:t xml:space="preserve"> Vice President</w:t>
      </w:r>
    </w:p>
    <w:p w14:paraId="6B13A518" w14:textId="3DDABF4C" w:rsidR="005F325E" w:rsidRDefault="005F325E" w:rsidP="00583C3B">
      <w:pPr>
        <w:pStyle w:val="ListParagraph"/>
        <w:numPr>
          <w:ilvl w:val="0"/>
          <w:numId w:val="2"/>
        </w:numPr>
      </w:pPr>
      <w:r>
        <w:t>Takes on ASECS projects as assigned/appointed in consultation with President</w:t>
      </w:r>
    </w:p>
    <w:p w14:paraId="11027166" w14:textId="77777777" w:rsidR="00583C3B" w:rsidRPr="00183229" w:rsidRDefault="00583C3B" w:rsidP="00583C3B">
      <w:pPr>
        <w:pStyle w:val="ListParagraph"/>
      </w:pPr>
    </w:p>
    <w:p w14:paraId="0DD5E832" w14:textId="77777777" w:rsidR="005F325E" w:rsidRDefault="005F325E" w:rsidP="00583C3B"/>
    <w:p w14:paraId="5079F1D4" w14:textId="77777777" w:rsidR="005F325E" w:rsidRDefault="005F325E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3C3921B" w14:textId="4DA51095" w:rsidR="00583C3B" w:rsidRPr="00124FF4" w:rsidRDefault="00583C3B" w:rsidP="00583C3B">
      <w:pPr>
        <w:rPr>
          <w:b/>
          <w:bCs/>
          <w:u w:val="single"/>
        </w:rPr>
      </w:pPr>
      <w:r w:rsidRPr="00124FF4">
        <w:rPr>
          <w:b/>
          <w:bCs/>
          <w:u w:val="single"/>
        </w:rPr>
        <w:lastRenderedPageBreak/>
        <w:t>Second Vice President</w:t>
      </w:r>
    </w:p>
    <w:p w14:paraId="49FB93A4" w14:textId="784E2F55" w:rsidR="00583C3B" w:rsidRDefault="005F325E" w:rsidP="00583C3B">
      <w:pPr>
        <w:pStyle w:val="ListParagraph"/>
        <w:numPr>
          <w:ilvl w:val="0"/>
          <w:numId w:val="3"/>
        </w:numPr>
      </w:pPr>
      <w:r>
        <w:t xml:space="preserve">Serves on </w:t>
      </w:r>
      <w:r w:rsidR="00583C3B">
        <w:t>Steering Committee</w:t>
      </w:r>
      <w:r w:rsidR="006E05E0">
        <w:t xml:space="preserve"> </w:t>
      </w:r>
      <w:r>
        <w:t>(January/February meeting, and as needed)</w:t>
      </w:r>
    </w:p>
    <w:p w14:paraId="409F67CB" w14:textId="2D74CA53" w:rsidR="00DF49D8" w:rsidRDefault="00C775D8" w:rsidP="00583C3B">
      <w:pPr>
        <w:pStyle w:val="ListParagraph"/>
        <w:numPr>
          <w:ilvl w:val="0"/>
          <w:numId w:val="3"/>
        </w:numPr>
      </w:pPr>
      <w:r>
        <w:t>Assists Executive Director in identifying sessions for ASECS-sponsored sessions at MLA, AHA, etc.</w:t>
      </w:r>
    </w:p>
    <w:p w14:paraId="6FAA81A3" w14:textId="058575D9" w:rsidR="00F70BDF" w:rsidRDefault="00F70BDF" w:rsidP="00F70BDF">
      <w:pPr>
        <w:pStyle w:val="ListParagraph"/>
        <w:numPr>
          <w:ilvl w:val="0"/>
          <w:numId w:val="3"/>
        </w:numPr>
      </w:pPr>
      <w:r>
        <w:t>Takes on ASECS projects as assigned/appointed in consultation with President</w:t>
      </w:r>
    </w:p>
    <w:p w14:paraId="76DBE7ED" w14:textId="77777777" w:rsidR="00583C3B" w:rsidRDefault="00583C3B" w:rsidP="00583C3B">
      <w:pPr>
        <w:pStyle w:val="ListParagraph"/>
      </w:pPr>
    </w:p>
    <w:p w14:paraId="79471682" w14:textId="77777777" w:rsidR="00F70BDF" w:rsidRDefault="00F70BDF" w:rsidP="00583C3B">
      <w:pPr>
        <w:pStyle w:val="ListParagraph"/>
      </w:pPr>
    </w:p>
    <w:p w14:paraId="45E413C9" w14:textId="59D7E7E0" w:rsidR="00B55845" w:rsidRPr="00124FF4" w:rsidRDefault="00583C3B" w:rsidP="00583C3B">
      <w:pPr>
        <w:rPr>
          <w:b/>
          <w:bCs/>
          <w:u w:val="single"/>
        </w:rPr>
      </w:pPr>
      <w:r w:rsidRPr="00124FF4">
        <w:rPr>
          <w:b/>
          <w:bCs/>
          <w:u w:val="single"/>
        </w:rPr>
        <w:t>Past President</w:t>
      </w:r>
    </w:p>
    <w:p w14:paraId="292AFEE9" w14:textId="3AFA0B02" w:rsidR="00B55845" w:rsidRDefault="00F70BDF" w:rsidP="00583C3B">
      <w:pPr>
        <w:pStyle w:val="ListParagraph"/>
        <w:numPr>
          <w:ilvl w:val="0"/>
          <w:numId w:val="4"/>
        </w:numPr>
      </w:pPr>
      <w:r>
        <w:t>Serves as n</w:t>
      </w:r>
      <w:r w:rsidR="00B55845">
        <w:t>on-voting member of Executive Board</w:t>
      </w:r>
    </w:p>
    <w:p w14:paraId="5DFD0346" w14:textId="199443C2" w:rsidR="000C159A" w:rsidRDefault="00E52344" w:rsidP="00583C3B">
      <w:pPr>
        <w:pStyle w:val="ListParagraph"/>
        <w:numPr>
          <w:ilvl w:val="0"/>
          <w:numId w:val="4"/>
        </w:numPr>
      </w:pPr>
      <w:r>
        <w:t>Consults with Finance and</w:t>
      </w:r>
      <w:r w:rsidR="00F70BDF">
        <w:t xml:space="preserve"> </w:t>
      </w:r>
      <w:r w:rsidR="00583C3B">
        <w:t>Audit Committee</w:t>
      </w:r>
      <w:r>
        <w:t>s as needed</w:t>
      </w:r>
    </w:p>
    <w:p w14:paraId="52549DEE" w14:textId="4C6F642E" w:rsidR="00583C3B" w:rsidRDefault="000C159A" w:rsidP="000C159A">
      <w:pPr>
        <w:pStyle w:val="ListParagraph"/>
        <w:numPr>
          <w:ilvl w:val="0"/>
          <w:numId w:val="3"/>
        </w:numPr>
      </w:pPr>
      <w:r>
        <w:t>Takes on ASECS projects as assigned/appointed in consultation with President</w:t>
      </w:r>
    </w:p>
    <w:p w14:paraId="09B0D664" w14:textId="74424DF7" w:rsidR="000C159A" w:rsidRPr="00183229" w:rsidRDefault="000C159A" w:rsidP="00124FF4">
      <w:pPr>
        <w:pStyle w:val="ListParagraph"/>
        <w:numPr>
          <w:ilvl w:val="0"/>
          <w:numId w:val="3"/>
        </w:numPr>
      </w:pPr>
      <w:r>
        <w:t>Consults as needed with President and Executive Director</w:t>
      </w:r>
    </w:p>
    <w:p w14:paraId="2D86C586" w14:textId="77777777" w:rsidR="00F70BDF" w:rsidRDefault="00F70BDF" w:rsidP="00583C3B"/>
    <w:p w14:paraId="12B86279" w14:textId="77777777" w:rsidR="00F70BDF" w:rsidRDefault="00F70BDF" w:rsidP="00583C3B"/>
    <w:p w14:paraId="7A3C46D7" w14:textId="26547FD2" w:rsidR="00583C3B" w:rsidRPr="00124FF4" w:rsidRDefault="00583C3B" w:rsidP="00583C3B">
      <w:pPr>
        <w:rPr>
          <w:b/>
          <w:bCs/>
          <w:u w:val="single"/>
        </w:rPr>
      </w:pPr>
      <w:r w:rsidRPr="00124FF4">
        <w:rPr>
          <w:b/>
          <w:bCs/>
          <w:u w:val="single"/>
        </w:rPr>
        <w:t>Treasurer</w:t>
      </w:r>
    </w:p>
    <w:p w14:paraId="33C7D95D" w14:textId="387B023C" w:rsidR="00583C3B" w:rsidRDefault="00583C3B" w:rsidP="00583C3B">
      <w:pPr>
        <w:pStyle w:val="ListParagraph"/>
        <w:numPr>
          <w:ilvl w:val="0"/>
          <w:numId w:val="6"/>
        </w:numPr>
      </w:pPr>
      <w:r>
        <w:t>Chair</w:t>
      </w:r>
      <w:r w:rsidR="00035BA3">
        <w:t>s</w:t>
      </w:r>
      <w:r>
        <w:t xml:space="preserve"> Finance</w:t>
      </w:r>
      <w:r w:rsidR="0083577E">
        <w:t xml:space="preserve"> and Audit</w:t>
      </w:r>
      <w:r>
        <w:t xml:space="preserve"> Committee</w:t>
      </w:r>
      <w:r w:rsidR="0083577E">
        <w:t>s</w:t>
      </w:r>
    </w:p>
    <w:p w14:paraId="0AF55965" w14:textId="23737CC5" w:rsidR="006E05E0" w:rsidRPr="00823E17" w:rsidRDefault="00035BA3" w:rsidP="00583C3B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Chairs </w:t>
      </w:r>
      <w:r w:rsidR="006E05E0" w:rsidRPr="00823E17">
        <w:rPr>
          <w:color w:val="000000" w:themeColor="text1"/>
        </w:rPr>
        <w:t>Development Committe</w:t>
      </w:r>
      <w:r w:rsidR="00124FF4">
        <w:rPr>
          <w:color w:val="000000" w:themeColor="text1"/>
        </w:rPr>
        <w:t>e</w:t>
      </w:r>
    </w:p>
    <w:p w14:paraId="263DE3EA" w14:textId="1F93393C" w:rsidR="00583C3B" w:rsidRDefault="00035BA3" w:rsidP="00583C3B">
      <w:pPr>
        <w:pStyle w:val="ListParagraph"/>
        <w:numPr>
          <w:ilvl w:val="0"/>
          <w:numId w:val="6"/>
        </w:numPr>
      </w:pPr>
      <w:r>
        <w:rPr>
          <w:color w:val="000000" w:themeColor="text1"/>
        </w:rPr>
        <w:t>Supports Business Office during annual audit</w:t>
      </w:r>
    </w:p>
    <w:p w14:paraId="162E0C15" w14:textId="2BE4C6BA" w:rsidR="00583C3B" w:rsidRDefault="00035BA3" w:rsidP="00583C3B">
      <w:pPr>
        <w:pStyle w:val="ListParagraph"/>
        <w:numPr>
          <w:ilvl w:val="0"/>
          <w:numId w:val="6"/>
        </w:numPr>
      </w:pPr>
      <w:r>
        <w:t xml:space="preserve">Serves on </w:t>
      </w:r>
      <w:r w:rsidR="00583C3B">
        <w:t>Steering Committee</w:t>
      </w:r>
      <w:r w:rsidR="006E05E0">
        <w:t xml:space="preserve"> </w:t>
      </w:r>
    </w:p>
    <w:p w14:paraId="3A2C8DF1" w14:textId="7A3BEBA1" w:rsidR="00583C3B" w:rsidRDefault="00583C3B" w:rsidP="00583C3B">
      <w:pPr>
        <w:pStyle w:val="ListParagraph"/>
        <w:numPr>
          <w:ilvl w:val="0"/>
          <w:numId w:val="6"/>
        </w:numPr>
      </w:pPr>
      <w:r>
        <w:t>Prepares Budget (in consultation with Executive Director) and reports</w:t>
      </w:r>
      <w:r w:rsidR="00035BA3">
        <w:t xml:space="preserve"> on budgetary matters</w:t>
      </w:r>
      <w:r>
        <w:t xml:space="preserve"> </w:t>
      </w:r>
      <w:r w:rsidR="00035BA3">
        <w:t>to</w:t>
      </w:r>
      <w:r>
        <w:t xml:space="preserve"> </w:t>
      </w:r>
      <w:r w:rsidR="00035BA3">
        <w:t xml:space="preserve">the Executive </w:t>
      </w:r>
      <w:r>
        <w:t>Board</w:t>
      </w:r>
    </w:p>
    <w:p w14:paraId="6600C4E4" w14:textId="45BC93C8" w:rsidR="00583C3B" w:rsidRPr="00823E17" w:rsidRDefault="00823E17" w:rsidP="00583C3B">
      <w:pPr>
        <w:pStyle w:val="ListParagraph"/>
        <w:numPr>
          <w:ilvl w:val="0"/>
          <w:numId w:val="6"/>
        </w:numPr>
        <w:rPr>
          <w:strike/>
          <w:color w:val="000000" w:themeColor="text1"/>
        </w:rPr>
      </w:pPr>
      <w:r w:rsidRPr="00823E17">
        <w:rPr>
          <w:color w:val="000000" w:themeColor="text1"/>
        </w:rPr>
        <w:t xml:space="preserve">Gives </w:t>
      </w:r>
      <w:r w:rsidR="00D624F8" w:rsidRPr="00823E17">
        <w:rPr>
          <w:color w:val="000000" w:themeColor="text1"/>
        </w:rPr>
        <w:t>final approval for payment for expenditures that have been authorized by the Executive Director via the accounting system in place (bill.com at present)</w:t>
      </w:r>
    </w:p>
    <w:p w14:paraId="03EE42C9" w14:textId="6DADD443" w:rsidR="00D624F8" w:rsidRPr="00823E17" w:rsidRDefault="00D624F8" w:rsidP="00583C3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823E17">
        <w:rPr>
          <w:color w:val="000000" w:themeColor="text1"/>
        </w:rPr>
        <w:t>Reviews monthly accounting report from accountants</w:t>
      </w:r>
    </w:p>
    <w:p w14:paraId="01DA28F3" w14:textId="0228E6B9" w:rsidR="00D624F8" w:rsidRPr="00823E17" w:rsidRDefault="00D624F8" w:rsidP="00583C3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823E17">
        <w:rPr>
          <w:color w:val="000000" w:themeColor="text1"/>
        </w:rPr>
        <w:t>Prepares</w:t>
      </w:r>
      <w:r w:rsidR="006E05E0" w:rsidRPr="00823E17">
        <w:rPr>
          <w:color w:val="000000" w:themeColor="text1"/>
        </w:rPr>
        <w:t xml:space="preserve"> </w:t>
      </w:r>
      <w:r w:rsidR="00035BA3">
        <w:rPr>
          <w:color w:val="000000" w:themeColor="text1"/>
        </w:rPr>
        <w:t>T</w:t>
      </w:r>
      <w:r w:rsidR="006E05E0" w:rsidRPr="00823E17">
        <w:rPr>
          <w:color w:val="000000" w:themeColor="text1"/>
        </w:rPr>
        <w:t xml:space="preserve">reasurer </w:t>
      </w:r>
      <w:r w:rsidR="007C095C">
        <w:rPr>
          <w:color w:val="000000" w:themeColor="text1"/>
        </w:rPr>
        <w:t>R</w:t>
      </w:r>
      <w:r w:rsidR="006E05E0" w:rsidRPr="00823E17">
        <w:rPr>
          <w:color w:val="000000" w:themeColor="text1"/>
        </w:rPr>
        <w:t>eport for News Circular</w:t>
      </w:r>
    </w:p>
    <w:p w14:paraId="25356672" w14:textId="01DC8437" w:rsidR="00583C3B" w:rsidRPr="00823E17" w:rsidRDefault="00583C3B" w:rsidP="00823E17">
      <w:pPr>
        <w:pStyle w:val="ListParagraph"/>
        <w:numPr>
          <w:ilvl w:val="0"/>
          <w:numId w:val="6"/>
        </w:numPr>
      </w:pPr>
      <w:r>
        <w:t xml:space="preserve">Presents Financial Report </w:t>
      </w:r>
      <w:r w:rsidR="007C095C">
        <w:t>at Annual</w:t>
      </w:r>
      <w:r>
        <w:t xml:space="preserve"> Business Meeting</w:t>
      </w:r>
    </w:p>
    <w:p w14:paraId="7689B128" w14:textId="77777777" w:rsidR="00583C3B" w:rsidRPr="00183229" w:rsidRDefault="00583C3B" w:rsidP="00583C3B">
      <w:pPr>
        <w:pStyle w:val="ListParagraph"/>
      </w:pPr>
    </w:p>
    <w:p w14:paraId="6EA8D358" w14:textId="77777777" w:rsidR="005D7997" w:rsidRDefault="005D7997" w:rsidP="00583C3B">
      <w:pPr>
        <w:rPr>
          <w:b/>
          <w:bCs/>
          <w:u w:val="single"/>
        </w:rPr>
      </w:pPr>
    </w:p>
    <w:p w14:paraId="6C7339C7" w14:textId="302FAAD6" w:rsidR="00387021" w:rsidRPr="005E6703" w:rsidRDefault="00387021" w:rsidP="00387021">
      <w:pPr>
        <w:rPr>
          <w:b/>
          <w:bCs/>
          <w:u w:val="single"/>
        </w:rPr>
      </w:pPr>
      <w:r w:rsidRPr="005E6703">
        <w:rPr>
          <w:b/>
          <w:bCs/>
          <w:u w:val="single"/>
        </w:rPr>
        <w:t>Parliamentarian</w:t>
      </w:r>
    </w:p>
    <w:p w14:paraId="1A333876" w14:textId="343481BD" w:rsidR="002820AA" w:rsidRDefault="002820AA" w:rsidP="00387021">
      <w:pPr>
        <w:pStyle w:val="ListParagraph"/>
        <w:numPr>
          <w:ilvl w:val="0"/>
          <w:numId w:val="9"/>
        </w:numPr>
      </w:pPr>
      <w:r>
        <w:t>Assists</w:t>
      </w:r>
      <w:r w:rsidR="00DF49D8">
        <w:t xml:space="preserve"> </w:t>
      </w:r>
      <w:r w:rsidRPr="002820AA">
        <w:t xml:space="preserve">the </w:t>
      </w:r>
      <w:r w:rsidR="00F866E2">
        <w:t>B</w:t>
      </w:r>
      <w:r w:rsidRPr="002820AA">
        <w:t>oard in following its bylaws and parliamentary authority</w:t>
      </w:r>
    </w:p>
    <w:p w14:paraId="7EC503B4" w14:textId="672C9895" w:rsidR="002820AA" w:rsidRDefault="002820AA" w:rsidP="00387021">
      <w:pPr>
        <w:pStyle w:val="ListParagraph"/>
        <w:numPr>
          <w:ilvl w:val="0"/>
          <w:numId w:val="9"/>
        </w:numPr>
      </w:pPr>
      <w:r>
        <w:t>A</w:t>
      </w:r>
      <w:r w:rsidRPr="002820AA">
        <w:t>dvises E</w:t>
      </w:r>
      <w:r w:rsidR="00E926AB">
        <w:t xml:space="preserve">xecutive </w:t>
      </w:r>
      <w:r w:rsidRPr="002820AA">
        <w:t>D</w:t>
      </w:r>
      <w:r w:rsidR="00E926AB">
        <w:t>irector</w:t>
      </w:r>
      <w:r w:rsidRPr="002820AA">
        <w:t xml:space="preserve"> and </w:t>
      </w:r>
      <w:r w:rsidR="00F866E2">
        <w:t>P</w:t>
      </w:r>
      <w:r w:rsidRPr="002820AA">
        <w:t>resident on meetings and procedure</w:t>
      </w:r>
    </w:p>
    <w:p w14:paraId="3DA6F67A" w14:textId="6B3B232A" w:rsidR="00387021" w:rsidRDefault="00387021" w:rsidP="00387021">
      <w:pPr>
        <w:pStyle w:val="ListParagraph"/>
        <w:numPr>
          <w:ilvl w:val="0"/>
          <w:numId w:val="9"/>
        </w:numPr>
      </w:pPr>
      <w:r>
        <w:t xml:space="preserve">Attends Board and Steering Committee meetings and assists the Meeting Chair to manage meetings </w:t>
      </w:r>
    </w:p>
    <w:p w14:paraId="320006CD" w14:textId="62962275" w:rsidR="00387021" w:rsidRDefault="00F866E2" w:rsidP="00387021">
      <w:pPr>
        <w:pStyle w:val="ListParagraph"/>
        <w:numPr>
          <w:ilvl w:val="0"/>
          <w:numId w:val="9"/>
        </w:numPr>
      </w:pPr>
      <w:r>
        <w:t>F</w:t>
      </w:r>
      <w:r w:rsidR="00387021">
        <w:t>unctions as Secretary (</w:t>
      </w:r>
      <w:r w:rsidR="0083577E">
        <w:t xml:space="preserve">e.g. </w:t>
      </w:r>
      <w:r w:rsidR="00387021">
        <w:t>takes minutes)</w:t>
      </w:r>
      <w:r>
        <w:t>, in absence of separately appointed Secretary</w:t>
      </w:r>
    </w:p>
    <w:p w14:paraId="4DBE014A" w14:textId="3D0F3995" w:rsidR="00387021" w:rsidRDefault="00387021" w:rsidP="00387021">
      <w:pPr>
        <w:pStyle w:val="ListParagraph"/>
        <w:numPr>
          <w:ilvl w:val="0"/>
          <w:numId w:val="9"/>
        </w:numPr>
      </w:pPr>
      <w:r>
        <w:t xml:space="preserve">Assists the Society </w:t>
      </w:r>
      <w:r w:rsidR="00F866E2">
        <w:t>on</w:t>
      </w:r>
      <w:r>
        <w:t xml:space="preserve"> compliance with federal and state rules and regulations</w:t>
      </w:r>
    </w:p>
    <w:p w14:paraId="3ADFFBAE" w14:textId="1EACB78B" w:rsidR="00387021" w:rsidRDefault="00387021" w:rsidP="00387021">
      <w:pPr>
        <w:pStyle w:val="ListParagraph"/>
        <w:numPr>
          <w:ilvl w:val="0"/>
          <w:numId w:val="9"/>
        </w:numPr>
      </w:pPr>
      <w:r>
        <w:t>Assists Executive Director and Nominating Committee in election procedures</w:t>
      </w:r>
    </w:p>
    <w:p w14:paraId="12678DC9" w14:textId="77777777" w:rsidR="00C56BC1" w:rsidRPr="00183229" w:rsidRDefault="00C56BC1" w:rsidP="00C56BC1">
      <w:pPr>
        <w:pStyle w:val="ListParagraph"/>
      </w:pPr>
    </w:p>
    <w:p w14:paraId="67E5E51F" w14:textId="77777777" w:rsidR="00F866E2" w:rsidRDefault="00F866E2" w:rsidP="009A09AD">
      <w:pPr>
        <w:pStyle w:val="BodyText"/>
        <w:ind w:left="100" w:right="177"/>
      </w:pPr>
    </w:p>
    <w:p w14:paraId="32B21D4A" w14:textId="62C0D675" w:rsidR="00F866E2" w:rsidRPr="00B1491E" w:rsidRDefault="00F866E2" w:rsidP="009A09AD">
      <w:pPr>
        <w:pStyle w:val="BodyText"/>
        <w:ind w:left="100" w:right="177"/>
        <w:rPr>
          <w:b/>
          <w:bCs/>
          <w:u w:val="single"/>
        </w:rPr>
      </w:pPr>
      <w:r w:rsidRPr="00B1491E">
        <w:rPr>
          <w:b/>
          <w:bCs/>
          <w:u w:val="single"/>
        </w:rPr>
        <w:t>Executive Board Members-at-Large</w:t>
      </w:r>
    </w:p>
    <w:p w14:paraId="3EACC8A9" w14:textId="070D3DF0" w:rsidR="009A09AD" w:rsidRDefault="009A09AD" w:rsidP="009A09AD">
      <w:pPr>
        <w:pStyle w:val="BodyText"/>
        <w:ind w:left="100" w:right="177"/>
      </w:pPr>
      <w:proofErr w:type="gramStart"/>
      <w:r>
        <w:t>In the course of</w:t>
      </w:r>
      <w:proofErr w:type="gramEnd"/>
      <w:r>
        <w:t xml:space="preserve"> their three-year term</w:t>
      </w:r>
      <w:r w:rsidR="00E926AB">
        <w:t>s</w:t>
      </w:r>
      <w:r>
        <w:t xml:space="preserve">, </w:t>
      </w:r>
      <w:r w:rsidR="00F866E2">
        <w:rPr>
          <w:b/>
          <w:bCs/>
        </w:rPr>
        <w:t xml:space="preserve">Executive </w:t>
      </w:r>
      <w:r w:rsidRPr="008838F8">
        <w:rPr>
          <w:b/>
          <w:bCs/>
        </w:rPr>
        <w:t>Board Members</w:t>
      </w:r>
      <w:r w:rsidR="00F866E2">
        <w:rPr>
          <w:b/>
          <w:bCs/>
        </w:rPr>
        <w:t>-</w:t>
      </w:r>
      <w:r w:rsidRPr="008838F8">
        <w:rPr>
          <w:b/>
          <w:bCs/>
        </w:rPr>
        <w:t>at</w:t>
      </w:r>
      <w:r w:rsidR="00F866E2">
        <w:rPr>
          <w:b/>
          <w:bCs/>
        </w:rPr>
        <w:t>-</w:t>
      </w:r>
      <w:r w:rsidRPr="008838F8">
        <w:rPr>
          <w:b/>
          <w:bCs/>
        </w:rPr>
        <w:t>Large</w:t>
      </w:r>
      <w:r>
        <w:t xml:space="preserve"> may be assigned to serve on one or more of the following standing committees, including, but not limited to:</w:t>
      </w:r>
    </w:p>
    <w:p w14:paraId="059ACE45" w14:textId="08FBBF53" w:rsidR="009A09AD" w:rsidRDefault="009A09AD" w:rsidP="009A09AD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line="294" w:lineRule="exact"/>
        <w:ind w:hanging="361"/>
        <w:contextualSpacing w:val="0"/>
      </w:pPr>
      <w:r>
        <w:t>Media and Publications Advisory</w:t>
      </w:r>
      <w:r>
        <w:rPr>
          <w:spacing w:val="-6"/>
        </w:rPr>
        <w:t xml:space="preserve"> </w:t>
      </w:r>
      <w:r>
        <w:t>Committee (one member</w:t>
      </w:r>
      <w:r w:rsidR="00E926AB">
        <w:t>; this has been a one- or two-year appointment</w:t>
      </w:r>
      <w:r>
        <w:t xml:space="preserve">). </w:t>
      </w:r>
    </w:p>
    <w:p w14:paraId="1EE7DC80" w14:textId="23911316" w:rsidR="009A09AD" w:rsidRDefault="009A09AD" w:rsidP="009A09AD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2" w:line="237" w:lineRule="auto"/>
        <w:ind w:right="155"/>
        <w:contextualSpacing w:val="0"/>
      </w:pPr>
      <w:r>
        <w:t>Steering Committee. This service is normally assigned in a Board member’s third year. The Steering Committee normally meets via Zoom for 2 days, usually</w:t>
      </w:r>
      <w:r w:rsidR="00F866E2">
        <w:t xml:space="preserve"> on</w:t>
      </w:r>
      <w:r>
        <w:t xml:space="preserve"> the weekend, in January</w:t>
      </w:r>
      <w:r w:rsidR="00F866E2">
        <w:t>/</w:t>
      </w:r>
      <w:r>
        <w:t>February</w:t>
      </w:r>
    </w:p>
    <w:p w14:paraId="4002CD27" w14:textId="77777777" w:rsidR="009A09AD" w:rsidRDefault="009A09AD" w:rsidP="009A09AD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2" w:line="237" w:lineRule="auto"/>
        <w:ind w:right="155"/>
        <w:contextualSpacing w:val="0"/>
      </w:pPr>
      <w:r>
        <w:t xml:space="preserve">Committee on Diversity, Equity, Inclusion, and Accessibility. This has been a one- or </w:t>
      </w:r>
      <w:r>
        <w:lastRenderedPageBreak/>
        <w:t>two-year appointment, assigned in a Board member’s second or third year on the Board</w:t>
      </w:r>
    </w:p>
    <w:p w14:paraId="1D5EC231" w14:textId="77777777" w:rsidR="009A09AD" w:rsidRDefault="009A09AD" w:rsidP="009A09AD">
      <w:pPr>
        <w:pStyle w:val="BodyText"/>
        <w:ind w:left="0"/>
      </w:pPr>
    </w:p>
    <w:p w14:paraId="0404ADCD" w14:textId="77777777" w:rsidR="00F866E2" w:rsidRDefault="00F866E2" w:rsidP="009A09AD">
      <w:pPr>
        <w:pStyle w:val="BodyText"/>
        <w:ind w:left="0"/>
      </w:pPr>
    </w:p>
    <w:p w14:paraId="574C8DAB" w14:textId="77777777" w:rsidR="009A09AD" w:rsidRDefault="009A09AD" w:rsidP="009A09AD">
      <w:pPr>
        <w:pStyle w:val="BodyText"/>
        <w:ind w:left="100"/>
      </w:pPr>
      <w:r w:rsidRPr="00B1491E">
        <w:rPr>
          <w:b/>
          <w:bCs/>
          <w:u w:val="single"/>
        </w:rPr>
        <w:t>All Board Members are expected to</w:t>
      </w:r>
      <w:r>
        <w:t>:</w:t>
      </w:r>
    </w:p>
    <w:p w14:paraId="2EE3B7FB" w14:textId="7B10E8D3" w:rsidR="009A09AD" w:rsidRDefault="009A09AD" w:rsidP="009A09AD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5" w:line="237" w:lineRule="auto"/>
        <w:ind w:right="248"/>
        <w:contextualSpacing w:val="0"/>
      </w:pPr>
      <w:r>
        <w:t>Attend the Annual Executive Board Meetings</w:t>
      </w:r>
      <w:r w:rsidR="00B1491E">
        <w:t xml:space="preserve"> in person</w:t>
      </w:r>
      <w:r w:rsidR="00362B6F">
        <w:t xml:space="preserve"> </w:t>
      </w:r>
      <w:r>
        <w:t>which are held on the Wednesday before the Annual Meeting</w:t>
      </w:r>
      <w:r w:rsidR="00B1491E">
        <w:t xml:space="preserve">; </w:t>
      </w:r>
      <w:r w:rsidR="00362B6F">
        <w:t>if a conference is virtual, the dates are determined according to the schedule</w:t>
      </w:r>
      <w:r>
        <w:t>. The dates and locations of upcoming Board/Annual Meetings</w:t>
      </w:r>
      <w:r>
        <w:rPr>
          <w:spacing w:val="-15"/>
        </w:rPr>
        <w:t xml:space="preserve"> </w:t>
      </w:r>
      <w:r>
        <w:t>are:</w:t>
      </w:r>
    </w:p>
    <w:p w14:paraId="71B364B2" w14:textId="07284C36" w:rsidR="009A09AD" w:rsidRDefault="009A09AD" w:rsidP="00F521AE">
      <w:pPr>
        <w:pStyle w:val="BodyText"/>
        <w:numPr>
          <w:ilvl w:val="1"/>
          <w:numId w:val="8"/>
        </w:numPr>
        <w:tabs>
          <w:tab w:val="left" w:pos="2980"/>
          <w:tab w:val="left" w:pos="5861"/>
        </w:tabs>
      </w:pPr>
      <w:r>
        <w:t>2025</w:t>
      </w:r>
      <w:r w:rsidR="00F521AE">
        <w:t xml:space="preserve">: </w:t>
      </w:r>
      <w:r>
        <w:t xml:space="preserve">Virtual, </w:t>
      </w:r>
      <w:r w:rsidR="00DF49D8">
        <w:t xml:space="preserve">March </w:t>
      </w:r>
      <w:r w:rsidR="00F521AE">
        <w:t>28-29</w:t>
      </w:r>
      <w:r w:rsidR="00DF49D8">
        <w:t xml:space="preserve"> and April </w:t>
      </w:r>
      <w:r w:rsidR="00F521AE">
        <w:t>4-5</w:t>
      </w:r>
      <w:r w:rsidR="00DF49D8">
        <w:t>, 2025 (</w:t>
      </w:r>
      <w:r w:rsidR="00362B6F">
        <w:t xml:space="preserve">Virtual </w:t>
      </w:r>
      <w:r w:rsidR="00DF49D8">
        <w:t>Board Meeting</w:t>
      </w:r>
      <w:r w:rsidR="00F521AE">
        <w:t>s</w:t>
      </w:r>
      <w:r w:rsidR="00DF49D8">
        <w:t xml:space="preserve"> </w:t>
      </w:r>
      <w:r w:rsidR="00F521AE">
        <w:t xml:space="preserve">on Thursday </w:t>
      </w:r>
      <w:r w:rsidR="00DF49D8">
        <w:t xml:space="preserve">March </w:t>
      </w:r>
      <w:r w:rsidR="00F521AE">
        <w:t>27</w:t>
      </w:r>
      <w:r w:rsidR="00F521AE" w:rsidRPr="00F521AE">
        <w:t xml:space="preserve"> and </w:t>
      </w:r>
      <w:r w:rsidR="00F521AE">
        <w:t xml:space="preserve">Thursday </w:t>
      </w:r>
      <w:r w:rsidR="00F521AE" w:rsidRPr="00F521AE">
        <w:t>April 3</w:t>
      </w:r>
      <w:r w:rsidR="00F521AE">
        <w:t>, half day each</w:t>
      </w:r>
      <w:r w:rsidR="00DF49D8">
        <w:t>)</w:t>
      </w:r>
    </w:p>
    <w:p w14:paraId="0A2AE7FE" w14:textId="1D98A570" w:rsidR="009A09AD" w:rsidRDefault="009A09AD" w:rsidP="00F521AE">
      <w:pPr>
        <w:pStyle w:val="BodyText"/>
        <w:numPr>
          <w:ilvl w:val="1"/>
          <w:numId w:val="8"/>
        </w:numPr>
        <w:tabs>
          <w:tab w:val="left" w:pos="2980"/>
          <w:tab w:val="left" w:pos="5861"/>
        </w:tabs>
      </w:pPr>
      <w:r>
        <w:t>202</w:t>
      </w:r>
      <w:r w:rsidR="00B81C8F">
        <w:t>6</w:t>
      </w:r>
      <w:r w:rsidR="00F521AE">
        <w:t xml:space="preserve">: </w:t>
      </w:r>
      <w:r>
        <w:t>Philadelphia</w:t>
      </w:r>
      <w:r w:rsidR="00DF49D8">
        <w:t xml:space="preserve">, </w:t>
      </w:r>
      <w:r>
        <w:t>April 9-11</w:t>
      </w:r>
      <w:r w:rsidR="00DF49D8">
        <w:t>, 2026</w:t>
      </w:r>
      <w:r w:rsidR="0032412B">
        <w:t xml:space="preserve"> (Board Meeting </w:t>
      </w:r>
      <w:r w:rsidR="00F521AE">
        <w:t xml:space="preserve">Wednesday </w:t>
      </w:r>
      <w:r w:rsidR="0032412B">
        <w:t>April 8)</w:t>
      </w:r>
    </w:p>
    <w:p w14:paraId="75C309C5" w14:textId="480397C7" w:rsidR="00DF49D8" w:rsidRDefault="00DF49D8" w:rsidP="00F521AE">
      <w:pPr>
        <w:pStyle w:val="BodyText"/>
        <w:numPr>
          <w:ilvl w:val="1"/>
          <w:numId w:val="8"/>
        </w:numPr>
        <w:tabs>
          <w:tab w:val="left" w:pos="2980"/>
          <w:tab w:val="left" w:pos="5861"/>
        </w:tabs>
      </w:pPr>
      <w:r w:rsidRPr="00F521AE">
        <w:t>2027</w:t>
      </w:r>
      <w:r w:rsidR="00F521AE">
        <w:t xml:space="preserve">: </w:t>
      </w:r>
      <w:r w:rsidRPr="00F521AE">
        <w:t xml:space="preserve">Portland, April </w:t>
      </w:r>
      <w:r w:rsidR="00C775D8" w:rsidRPr="00F521AE">
        <w:t xml:space="preserve">1-3, 2027 (Board Meeting </w:t>
      </w:r>
      <w:r w:rsidR="00F521AE">
        <w:t xml:space="preserve">Wednesday </w:t>
      </w:r>
      <w:r w:rsidR="00C775D8" w:rsidRPr="00F521AE">
        <w:t>March 31)</w:t>
      </w:r>
    </w:p>
    <w:p w14:paraId="22C30A7A" w14:textId="040B0B6E" w:rsidR="00F866E2" w:rsidRDefault="00F866E2" w:rsidP="009A09AD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" w:line="237" w:lineRule="auto"/>
        <w:ind w:right="190"/>
        <w:contextualSpacing w:val="0"/>
      </w:pPr>
      <w:r>
        <w:t>Attend all other scheduled Executive Board Meetings (all meetings other than the Annual Board meeting are conducted via Zoom</w:t>
      </w:r>
      <w:r w:rsidR="00535F08">
        <w:t>, and are generally set some time in advance</w:t>
      </w:r>
      <w:r>
        <w:t>)</w:t>
      </w:r>
      <w:r w:rsidR="00E926AB">
        <w:t xml:space="preserve">. On the rare occasion that a board member is unable to attend a </w:t>
      </w:r>
      <w:r w:rsidR="005E6703">
        <w:t>meeting, they</w:t>
      </w:r>
      <w:r w:rsidR="00E926AB">
        <w:t xml:space="preserve"> should inform the President and the Executive Director and take extra care to review the minutes of that meeting.</w:t>
      </w:r>
    </w:p>
    <w:p w14:paraId="2B12C155" w14:textId="04BF39D7" w:rsidR="009A09AD" w:rsidRDefault="009A09AD" w:rsidP="009A09AD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" w:line="237" w:lineRule="auto"/>
        <w:ind w:right="190"/>
        <w:contextualSpacing w:val="0"/>
      </w:pPr>
      <w:r>
        <w:t xml:space="preserve">Participate in Board Member orientation in their first year (through Zoom); normally orientation will be </w:t>
      </w:r>
      <w:r w:rsidR="00C775D8">
        <w:t xml:space="preserve">after July 1 but before </w:t>
      </w:r>
      <w:r>
        <w:t xml:space="preserve">Labor Day of the new members’ first year </w:t>
      </w:r>
    </w:p>
    <w:p w14:paraId="098FAD5A" w14:textId="18E46850" w:rsidR="009A09AD" w:rsidRDefault="009A09AD" w:rsidP="009A09AD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3"/>
        <w:ind w:right="233"/>
        <w:contextualSpacing w:val="0"/>
      </w:pPr>
      <w:r>
        <w:t xml:space="preserve">Participate in online consultations and occasional special meetings or votes </w:t>
      </w:r>
      <w:r w:rsidRPr="00823E17">
        <w:rPr>
          <w:color w:val="000000" w:themeColor="text1"/>
        </w:rPr>
        <w:t xml:space="preserve">throughout the year. </w:t>
      </w:r>
      <w:r w:rsidRPr="00B1491E">
        <w:t>To facilitate participation</w:t>
      </w:r>
      <w:r>
        <w:t>, Board Members must check email regularly; provide the Business Office with a cell phone number so that they may be advised by text if an important email has been sent o</w:t>
      </w:r>
      <w:r w:rsidR="0006160B">
        <w:t>r</w:t>
      </w:r>
      <w:r>
        <w:t xml:space="preserve"> if there is urgent business; and notify the Business Office if they will be unable to read email for an extended</w:t>
      </w:r>
      <w:r>
        <w:rPr>
          <w:spacing w:val="-1"/>
        </w:rPr>
        <w:t xml:space="preserve"> </w:t>
      </w:r>
      <w:r>
        <w:t>period</w:t>
      </w:r>
      <w:r w:rsidR="00C775D8">
        <w:t xml:space="preserve"> (72 hours or more)</w:t>
      </w:r>
      <w:r>
        <w:t>.</w:t>
      </w:r>
    </w:p>
    <w:p w14:paraId="67FA1682" w14:textId="77777777" w:rsidR="009A09AD" w:rsidRDefault="009A09AD" w:rsidP="009A09AD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ind w:right="129"/>
        <w:contextualSpacing w:val="0"/>
      </w:pPr>
      <w:r>
        <w:t>Volunteer to serve on ad hoc Board Committees and to assist with other Board-sponsored initiatives (e.g. forums, member outreach, or fundraising</w:t>
      </w:r>
      <w:r>
        <w:rPr>
          <w:spacing w:val="-3"/>
        </w:rPr>
        <w:t xml:space="preserve"> </w:t>
      </w:r>
      <w:r>
        <w:t>campaigns)</w:t>
      </w:r>
    </w:p>
    <w:p w14:paraId="4F53CF05" w14:textId="0348B89A" w:rsidR="00DF49D8" w:rsidRDefault="00DF49D8" w:rsidP="009A09AD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ind w:right="129"/>
        <w:contextualSpacing w:val="0"/>
      </w:pPr>
      <w:r>
        <w:t>Serve as advocates and ambassadors for ASECS</w:t>
      </w:r>
    </w:p>
    <w:p w14:paraId="003E57A4" w14:textId="77777777" w:rsidR="009A09AD" w:rsidRDefault="009A09AD" w:rsidP="009A09AD">
      <w:pPr>
        <w:pStyle w:val="BodyText"/>
        <w:spacing w:before="10"/>
        <w:ind w:left="0"/>
        <w:rPr>
          <w:sz w:val="23"/>
        </w:rPr>
      </w:pPr>
    </w:p>
    <w:p w14:paraId="5BFC41BB" w14:textId="77777777" w:rsidR="004800A0" w:rsidRDefault="004800A0" w:rsidP="009A09AD">
      <w:pPr>
        <w:pStyle w:val="BodyText"/>
        <w:spacing w:before="10"/>
        <w:ind w:left="0"/>
        <w:rPr>
          <w:sz w:val="23"/>
        </w:rPr>
      </w:pPr>
    </w:p>
    <w:p w14:paraId="14A45187" w14:textId="6FFA053A" w:rsidR="00C016A4" w:rsidRPr="00B1491E" w:rsidRDefault="00C016A4">
      <w:pPr>
        <w:rPr>
          <w:b/>
          <w:bCs/>
        </w:rPr>
      </w:pPr>
      <w:r w:rsidRPr="00B1491E">
        <w:rPr>
          <w:b/>
          <w:bCs/>
        </w:rPr>
        <w:t>ASECS Executive Director</w:t>
      </w:r>
    </w:p>
    <w:p w14:paraId="411DDB5C" w14:textId="3A11D489" w:rsidR="0083577E" w:rsidRDefault="00C016A4" w:rsidP="00B1491E">
      <w:r>
        <w:t>ASECS employees a full-time Executive Director who is the chief administrative officer of the society</w:t>
      </w:r>
      <w:r w:rsidR="004800A0">
        <w:t xml:space="preserve"> and is an ex officio member, without vote, of both the Executive Board and the Steering Committee.</w:t>
      </w:r>
      <w:r>
        <w:t xml:space="preserve"> </w:t>
      </w:r>
      <w:r w:rsidR="004800A0">
        <w:t xml:space="preserve">The Executive Director also serves as ex officio, non-voting, member of all Board-appointed committees. </w:t>
      </w:r>
      <w:r>
        <w:t>Under direction of the Executive Board, the Executive Director oversees the administration and affairs of the Society</w:t>
      </w:r>
      <w:r w:rsidR="004800A0">
        <w:t xml:space="preserve"> and is responsible for the continuing operations of the Society. </w:t>
      </w:r>
    </w:p>
    <w:p w14:paraId="5449387E" w14:textId="77777777" w:rsidR="00C016A4" w:rsidRDefault="00C016A4"/>
    <w:p w14:paraId="115FA6D9" w14:textId="04B1CCE8" w:rsidR="00C016A4" w:rsidRDefault="00C016A4" w:rsidP="00C016A4"/>
    <w:sectPr w:rsidR="00C016A4" w:rsidSect="00B3033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56F"/>
    <w:multiLevelType w:val="hybridMultilevel"/>
    <w:tmpl w:val="63E0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714F"/>
    <w:multiLevelType w:val="hybridMultilevel"/>
    <w:tmpl w:val="5A16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B0658"/>
    <w:multiLevelType w:val="hybridMultilevel"/>
    <w:tmpl w:val="FFEE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E28B3"/>
    <w:multiLevelType w:val="hybridMultilevel"/>
    <w:tmpl w:val="1A94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457FB"/>
    <w:multiLevelType w:val="hybridMultilevel"/>
    <w:tmpl w:val="456A6D60"/>
    <w:lvl w:ilvl="0" w:tplc="AE962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D2031"/>
    <w:multiLevelType w:val="hybridMultilevel"/>
    <w:tmpl w:val="73BA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93ED5"/>
    <w:multiLevelType w:val="hybridMultilevel"/>
    <w:tmpl w:val="8786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C6870"/>
    <w:multiLevelType w:val="hybridMultilevel"/>
    <w:tmpl w:val="C4C6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7066F"/>
    <w:multiLevelType w:val="hybridMultilevel"/>
    <w:tmpl w:val="349CA692"/>
    <w:lvl w:ilvl="0" w:tplc="14C08E8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65ACDA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B7A239B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7316B6A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ACD28B4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62B65FF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F7620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33BAE35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F73C496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 w16cid:durableId="413282382">
    <w:abstractNumId w:val="4"/>
  </w:num>
  <w:num w:numId="2" w16cid:durableId="1350567597">
    <w:abstractNumId w:val="1"/>
  </w:num>
  <w:num w:numId="3" w16cid:durableId="1752964566">
    <w:abstractNumId w:val="2"/>
  </w:num>
  <w:num w:numId="4" w16cid:durableId="1866479151">
    <w:abstractNumId w:val="7"/>
  </w:num>
  <w:num w:numId="5" w16cid:durableId="1086151466">
    <w:abstractNumId w:val="3"/>
  </w:num>
  <w:num w:numId="6" w16cid:durableId="1300695568">
    <w:abstractNumId w:val="0"/>
  </w:num>
  <w:num w:numId="7" w16cid:durableId="852039406">
    <w:abstractNumId w:val="6"/>
  </w:num>
  <w:num w:numId="8" w16cid:durableId="1337682992">
    <w:abstractNumId w:val="8"/>
  </w:num>
  <w:num w:numId="9" w16cid:durableId="19745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3B"/>
    <w:rsid w:val="00035BA3"/>
    <w:rsid w:val="00047085"/>
    <w:rsid w:val="0006160B"/>
    <w:rsid w:val="000677BB"/>
    <w:rsid w:val="000875F7"/>
    <w:rsid w:val="000B095A"/>
    <w:rsid w:val="000C159A"/>
    <w:rsid w:val="000D4631"/>
    <w:rsid w:val="00124FF4"/>
    <w:rsid w:val="00276A10"/>
    <w:rsid w:val="002820AA"/>
    <w:rsid w:val="0032412B"/>
    <w:rsid w:val="00343486"/>
    <w:rsid w:val="00362B6F"/>
    <w:rsid w:val="00387021"/>
    <w:rsid w:val="003C6F95"/>
    <w:rsid w:val="0046595E"/>
    <w:rsid w:val="00470689"/>
    <w:rsid w:val="004800A0"/>
    <w:rsid w:val="00492601"/>
    <w:rsid w:val="004B4BAC"/>
    <w:rsid w:val="00513436"/>
    <w:rsid w:val="005144D0"/>
    <w:rsid w:val="00535F08"/>
    <w:rsid w:val="00583C3B"/>
    <w:rsid w:val="005A22E8"/>
    <w:rsid w:val="005D7997"/>
    <w:rsid w:val="005E6703"/>
    <w:rsid w:val="005F325E"/>
    <w:rsid w:val="006E05E0"/>
    <w:rsid w:val="00725124"/>
    <w:rsid w:val="007C095C"/>
    <w:rsid w:val="007F29CD"/>
    <w:rsid w:val="00823E17"/>
    <w:rsid w:val="0083577E"/>
    <w:rsid w:val="009A09AD"/>
    <w:rsid w:val="00A74838"/>
    <w:rsid w:val="00AE6741"/>
    <w:rsid w:val="00B1491E"/>
    <w:rsid w:val="00B30336"/>
    <w:rsid w:val="00B55845"/>
    <w:rsid w:val="00B73B05"/>
    <w:rsid w:val="00B77792"/>
    <w:rsid w:val="00B8120A"/>
    <w:rsid w:val="00B81C8F"/>
    <w:rsid w:val="00BB48DF"/>
    <w:rsid w:val="00C016A4"/>
    <w:rsid w:val="00C1799E"/>
    <w:rsid w:val="00C4344B"/>
    <w:rsid w:val="00C56BC1"/>
    <w:rsid w:val="00C775D8"/>
    <w:rsid w:val="00C87797"/>
    <w:rsid w:val="00CF4E66"/>
    <w:rsid w:val="00D01A75"/>
    <w:rsid w:val="00D04FB6"/>
    <w:rsid w:val="00D624F8"/>
    <w:rsid w:val="00D6498C"/>
    <w:rsid w:val="00D8318B"/>
    <w:rsid w:val="00DF49D8"/>
    <w:rsid w:val="00E46153"/>
    <w:rsid w:val="00E52344"/>
    <w:rsid w:val="00E926AB"/>
    <w:rsid w:val="00EA150E"/>
    <w:rsid w:val="00EE2BC9"/>
    <w:rsid w:val="00EF1BA4"/>
    <w:rsid w:val="00F521AE"/>
    <w:rsid w:val="00F70BDF"/>
    <w:rsid w:val="00F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1775"/>
  <w15:chartTrackingRefBased/>
  <w15:docId w15:val="{EA3604A2-3DDE-41B4-AF87-B8D53AA0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3B"/>
    <w:rPr>
      <w:rFonts w:eastAsia="Times New Roman" w:cs="Times New Roman"/>
      <w:szCs w:val="44"/>
    </w:rPr>
  </w:style>
  <w:style w:type="paragraph" w:styleId="Heading1">
    <w:name w:val="heading 1"/>
    <w:basedOn w:val="Normal"/>
    <w:link w:val="Heading1Char"/>
    <w:uiPriority w:val="9"/>
    <w:qFormat/>
    <w:rsid w:val="009A09AD"/>
    <w:pPr>
      <w:widowControl w:val="0"/>
      <w:autoSpaceDE w:val="0"/>
      <w:autoSpaceDN w:val="0"/>
      <w:ind w:left="100" w:right="1703"/>
      <w:jc w:val="center"/>
      <w:outlineLvl w:val="0"/>
    </w:pPr>
    <w:rPr>
      <w:b/>
      <w:bCs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83C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09AD"/>
    <w:rPr>
      <w:rFonts w:eastAsia="Times New Roman" w:cs="Times New Roman"/>
      <w:b/>
      <w:bCs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A09AD"/>
    <w:pPr>
      <w:widowControl w:val="0"/>
      <w:autoSpaceDE w:val="0"/>
      <w:autoSpaceDN w:val="0"/>
      <w:ind w:left="820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A09AD"/>
    <w:rPr>
      <w:rFonts w:eastAsia="Times New Roman" w:cs="Times New Roman"/>
      <w:szCs w:val="24"/>
      <w:lang w:bidi="en-US"/>
    </w:rPr>
  </w:style>
  <w:style w:type="character" w:styleId="Emphasis">
    <w:name w:val="Emphasis"/>
    <w:basedOn w:val="DefaultParagraphFont"/>
    <w:uiPriority w:val="20"/>
    <w:qFormat/>
    <w:rsid w:val="00387021"/>
    <w:rPr>
      <w:i/>
      <w:iCs/>
    </w:rPr>
  </w:style>
  <w:style w:type="paragraph" w:styleId="Revision">
    <w:name w:val="Revision"/>
    <w:hidden/>
    <w:uiPriority w:val="99"/>
    <w:semiHidden/>
    <w:rsid w:val="005A22E8"/>
    <w:rPr>
      <w:rFonts w:eastAsia="Times New Roman" w:cs="Times New Roman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343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4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48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486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Berglund, Lisa</dc:creator>
  <cp:keywords/>
  <dc:description/>
  <cp:lastModifiedBy>Microsoft Office User</cp:lastModifiedBy>
  <cp:revision>2</cp:revision>
  <dcterms:created xsi:type="dcterms:W3CDTF">2024-07-10T14:47:00Z</dcterms:created>
  <dcterms:modified xsi:type="dcterms:W3CDTF">2024-07-10T14:47:00Z</dcterms:modified>
</cp:coreProperties>
</file>